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E26D2" w14:textId="7121BCF5" w:rsidR="004A7D66" w:rsidRPr="001A76A6" w:rsidRDefault="004A7D66" w:rsidP="004A7D66">
      <w:pPr>
        <w:spacing w:after="89"/>
        <w:rPr>
          <w:b/>
          <w:sz w:val="24"/>
          <w:szCs w:val="24"/>
        </w:rPr>
      </w:pPr>
      <w:r w:rsidRPr="001A76A6">
        <w:rPr>
          <w:b/>
          <w:sz w:val="24"/>
          <w:szCs w:val="24"/>
        </w:rPr>
        <w:t xml:space="preserve">Judoliiton </w:t>
      </w:r>
      <w:r w:rsidR="001A76A6" w:rsidRPr="001A76A6">
        <w:rPr>
          <w:b/>
          <w:sz w:val="24"/>
          <w:szCs w:val="24"/>
        </w:rPr>
        <w:t>seuraohjeet</w:t>
      </w:r>
      <w:r w:rsidRPr="001A76A6">
        <w:rPr>
          <w:b/>
          <w:sz w:val="24"/>
          <w:szCs w:val="24"/>
        </w:rPr>
        <w:t xml:space="preserve"> </w:t>
      </w:r>
      <w:r w:rsidR="00D272CD">
        <w:rPr>
          <w:b/>
          <w:sz w:val="24"/>
          <w:szCs w:val="24"/>
        </w:rPr>
        <w:t xml:space="preserve">vastuulliseen </w:t>
      </w:r>
      <w:r w:rsidRPr="001A76A6">
        <w:rPr>
          <w:b/>
          <w:sz w:val="24"/>
          <w:szCs w:val="24"/>
        </w:rPr>
        <w:t>judoharjoitteluun Covid19- virustilanne huomioiden</w:t>
      </w:r>
    </w:p>
    <w:p w14:paraId="79354011" w14:textId="77777777" w:rsidR="004A7D66" w:rsidRPr="001A76A6" w:rsidRDefault="004A7D66" w:rsidP="004A7D66">
      <w:pPr>
        <w:spacing w:after="162" w:line="252" w:lineRule="auto"/>
        <w:ind w:left="-5" w:right="-309"/>
        <w:rPr>
          <w:bCs/>
          <w:i/>
          <w:iCs/>
          <w:color w:val="0A0A0A"/>
          <w:sz w:val="24"/>
          <w:szCs w:val="24"/>
        </w:rPr>
      </w:pPr>
      <w:r w:rsidRPr="001A76A6">
        <w:rPr>
          <w:rFonts w:cs="Calibri"/>
          <w:bCs/>
          <w:i/>
          <w:iCs/>
          <w:sz w:val="24"/>
          <w:szCs w:val="24"/>
        </w:rPr>
        <w:t xml:space="preserve">Suomen </w:t>
      </w:r>
      <w:r w:rsidRPr="001A76A6">
        <w:rPr>
          <w:bCs/>
          <w:i/>
          <w:iCs/>
          <w:sz w:val="24"/>
          <w:szCs w:val="24"/>
        </w:rPr>
        <w:t xml:space="preserve">Judoliitto on samassa rintamassa yhdessä muiden kamppailulajien kanssa toteuttamassa vastuullista toimintaa koronapandemian huomioimisessa judoseurojen ja harjoitusryhmiensä toiminnassa. </w:t>
      </w:r>
      <w:r w:rsidRPr="001A76A6">
        <w:rPr>
          <w:rFonts w:cs="Calibri"/>
          <w:bCs/>
          <w:i/>
          <w:iCs/>
          <w:sz w:val="24"/>
          <w:szCs w:val="24"/>
        </w:rPr>
        <w:t>Olympiakomitea ja kamppailulajit kannustavat ottamaan koronarokotteen. Hankkimalla rokotesuojan jokainen voi suojella omaa ja muiden terveyttä sekä samalla auttaa yhteiskuntaa ja urheilua/liikuntaa pysymään avattuna.</w:t>
      </w:r>
      <w:r w:rsidRPr="001A76A6">
        <w:rPr>
          <w:bCs/>
          <w:i/>
          <w:iCs/>
          <w:color w:val="0A0A0A"/>
          <w:sz w:val="24"/>
          <w:szCs w:val="24"/>
        </w:rPr>
        <w:t xml:space="preserve"> </w:t>
      </w:r>
    </w:p>
    <w:p w14:paraId="5CAC5F99" w14:textId="0CDAF118" w:rsidR="004A7D66" w:rsidRPr="001A76A6" w:rsidRDefault="004A7D66" w:rsidP="004A7D66">
      <w:pPr>
        <w:spacing w:after="162" w:line="252" w:lineRule="auto"/>
        <w:ind w:left="-5" w:right="-6"/>
        <w:rPr>
          <w:b/>
          <w:i/>
          <w:iCs/>
          <w:sz w:val="24"/>
          <w:szCs w:val="24"/>
        </w:rPr>
      </w:pPr>
      <w:r w:rsidRPr="001A76A6">
        <w:rPr>
          <w:rFonts w:cs="Calibri"/>
          <w:b/>
          <w:i/>
          <w:iCs/>
          <w:sz w:val="24"/>
          <w:szCs w:val="24"/>
        </w:rPr>
        <w:t xml:space="preserve">Vastuu harjoitustoiminnasta on </w:t>
      </w:r>
      <w:r w:rsidRPr="001A76A6">
        <w:rPr>
          <w:b/>
          <w:i/>
          <w:iCs/>
          <w:sz w:val="24"/>
          <w:szCs w:val="24"/>
        </w:rPr>
        <w:t>judo</w:t>
      </w:r>
      <w:r w:rsidRPr="001A76A6">
        <w:rPr>
          <w:rFonts w:cs="Calibri"/>
          <w:b/>
          <w:i/>
          <w:iCs/>
          <w:sz w:val="24"/>
          <w:szCs w:val="24"/>
        </w:rPr>
        <w:t xml:space="preserve">seuralla. Noudata oman sairaanhoitopiirisi ja kuntasi ohjeita ja suosituksia. </w:t>
      </w:r>
      <w:r w:rsidRPr="001A76A6">
        <w:rPr>
          <w:b/>
          <w:i/>
          <w:iCs/>
          <w:sz w:val="24"/>
          <w:szCs w:val="24"/>
        </w:rPr>
        <w:t>Kysy tarvittaessa tukea kuntasi liikuntatoimesta</w:t>
      </w:r>
      <w:r w:rsidR="00D272CD">
        <w:rPr>
          <w:b/>
          <w:i/>
          <w:iCs/>
          <w:sz w:val="24"/>
          <w:szCs w:val="24"/>
        </w:rPr>
        <w:t xml:space="preserve"> ja kunnanlääkäriltä</w:t>
      </w:r>
      <w:r w:rsidRPr="001A76A6">
        <w:rPr>
          <w:b/>
          <w:i/>
          <w:iCs/>
          <w:sz w:val="24"/>
          <w:szCs w:val="24"/>
        </w:rPr>
        <w:t xml:space="preserve"> </w:t>
      </w:r>
      <w:r w:rsidR="00D272CD">
        <w:rPr>
          <w:b/>
          <w:i/>
          <w:iCs/>
          <w:sz w:val="24"/>
          <w:szCs w:val="24"/>
        </w:rPr>
        <w:t xml:space="preserve">toiminnan </w:t>
      </w:r>
      <w:r w:rsidRPr="001A76A6">
        <w:rPr>
          <w:b/>
          <w:i/>
          <w:iCs/>
          <w:sz w:val="24"/>
          <w:szCs w:val="24"/>
        </w:rPr>
        <w:t xml:space="preserve">turvalliseen suunnitteluun. Judoseurassa on hyvä päättää judoseuran koronalinja, tiedottaa siitä jäsenistölle ja pitää esillä koronaohjeet esimerkiksi alla olevaa listaa hyödyntäen. </w:t>
      </w:r>
      <w:r w:rsidR="00C51CA1">
        <w:rPr>
          <w:b/>
          <w:i/>
          <w:iCs/>
          <w:sz w:val="24"/>
          <w:szCs w:val="24"/>
        </w:rPr>
        <w:t>Koronaepidemian alueelliset ohjeet voivat poiketa, joten judoseurojen vastuulla on seurata oman alueensa kokoontumisrajoituksia ja niiden soveltamistapaa sisäliikunta- ja kontaktilajissa.</w:t>
      </w:r>
    </w:p>
    <w:p w14:paraId="5BDC55F5" w14:textId="043A7AF5" w:rsidR="004A7D66" w:rsidRPr="001A76A6" w:rsidRDefault="004A7D66" w:rsidP="004A7D66">
      <w:pPr>
        <w:spacing w:after="192"/>
        <w:rPr>
          <w:sz w:val="24"/>
          <w:szCs w:val="24"/>
        </w:rPr>
      </w:pPr>
      <w:r w:rsidRPr="001A76A6">
        <w:rPr>
          <w:sz w:val="24"/>
          <w:szCs w:val="24"/>
        </w:rPr>
        <w:t xml:space="preserve">Judoliitto suosittelee, että seuraharjoittelussa noudatetaan seuraavia ohjeita: </w:t>
      </w:r>
    </w:p>
    <w:p w14:paraId="2EDA8EFE" w14:textId="77777777" w:rsidR="004A7D66" w:rsidRPr="001A76A6" w:rsidRDefault="004A7D66" w:rsidP="004A7D66">
      <w:pPr>
        <w:numPr>
          <w:ilvl w:val="0"/>
          <w:numId w:val="28"/>
        </w:numPr>
        <w:spacing w:after="27" w:line="256" w:lineRule="auto"/>
        <w:ind w:left="706" w:hanging="360"/>
        <w:rPr>
          <w:sz w:val="24"/>
          <w:szCs w:val="24"/>
        </w:rPr>
      </w:pPr>
      <w:r w:rsidRPr="001A76A6">
        <w:rPr>
          <w:sz w:val="24"/>
          <w:szCs w:val="24"/>
        </w:rPr>
        <w:t xml:space="preserve">Harjoituksiin tulo on ehdottomasti kielletty, jos itsellä on pieniäkään oireita tai syytä epäillä COVID-19-tartuntaa. </w:t>
      </w:r>
    </w:p>
    <w:p w14:paraId="11AC6AD6" w14:textId="77777777" w:rsidR="004A7D66" w:rsidRPr="001A76A6" w:rsidRDefault="004A7D66" w:rsidP="004A7D66">
      <w:pPr>
        <w:numPr>
          <w:ilvl w:val="0"/>
          <w:numId w:val="28"/>
        </w:numPr>
        <w:spacing w:after="27" w:line="256" w:lineRule="auto"/>
        <w:ind w:left="706" w:hanging="360"/>
        <w:rPr>
          <w:sz w:val="24"/>
          <w:szCs w:val="24"/>
        </w:rPr>
      </w:pPr>
      <w:r w:rsidRPr="001A76A6">
        <w:rPr>
          <w:sz w:val="24"/>
          <w:szCs w:val="24"/>
        </w:rPr>
        <w:t xml:space="preserve">Kädet on pestävä huolellisesti saippualla ja lämpimällä vedellä ennen ja jälkeen harjoituksen. Harjoituspaikassa on oltava saatavilla käsidesiä. </w:t>
      </w:r>
    </w:p>
    <w:p w14:paraId="1E8B4EF0" w14:textId="77777777" w:rsidR="004A7D66" w:rsidRPr="001A76A6" w:rsidRDefault="004A7D66" w:rsidP="004A7D66">
      <w:pPr>
        <w:numPr>
          <w:ilvl w:val="0"/>
          <w:numId w:val="28"/>
        </w:numPr>
        <w:spacing w:after="27" w:line="256" w:lineRule="auto"/>
        <w:ind w:left="706" w:hanging="360"/>
        <w:rPr>
          <w:sz w:val="24"/>
          <w:szCs w:val="24"/>
        </w:rPr>
      </w:pPr>
      <w:r w:rsidRPr="001A76A6">
        <w:rPr>
          <w:sz w:val="24"/>
          <w:szCs w:val="24"/>
        </w:rPr>
        <w:t xml:space="preserve">Aivastetaan ja yskitään omaan hihaan. </w:t>
      </w:r>
    </w:p>
    <w:p w14:paraId="616013B1" w14:textId="77777777" w:rsidR="004A7D66" w:rsidRPr="001A76A6" w:rsidRDefault="004A7D66" w:rsidP="004A7D66">
      <w:pPr>
        <w:numPr>
          <w:ilvl w:val="0"/>
          <w:numId w:val="28"/>
        </w:numPr>
        <w:spacing w:after="27" w:line="256" w:lineRule="auto"/>
        <w:ind w:left="706" w:hanging="360"/>
        <w:rPr>
          <w:sz w:val="24"/>
          <w:szCs w:val="24"/>
        </w:rPr>
      </w:pPr>
      <w:r w:rsidRPr="001A76A6">
        <w:rPr>
          <w:sz w:val="24"/>
          <w:szCs w:val="24"/>
        </w:rPr>
        <w:t xml:space="preserve">Kasvomaskin käyttö on suositeltavaa aina, kun se on mahdollista. </w:t>
      </w:r>
    </w:p>
    <w:p w14:paraId="61276B64" w14:textId="77777777" w:rsidR="00C677F3" w:rsidRDefault="004A7D66" w:rsidP="004A7D66">
      <w:pPr>
        <w:numPr>
          <w:ilvl w:val="0"/>
          <w:numId w:val="28"/>
        </w:numPr>
        <w:spacing w:after="27" w:line="256" w:lineRule="auto"/>
        <w:ind w:left="706" w:hanging="360"/>
        <w:rPr>
          <w:sz w:val="24"/>
          <w:szCs w:val="24"/>
        </w:rPr>
      </w:pPr>
      <w:r w:rsidRPr="001A76A6">
        <w:rPr>
          <w:sz w:val="24"/>
          <w:szCs w:val="24"/>
        </w:rPr>
        <w:t>Jos käytetään seuran yhteisiä harjoitusvälineitä, sama henkilö käyttää samaa välinettä koko harjoituksen ajan.</w:t>
      </w:r>
    </w:p>
    <w:p w14:paraId="3DE06A95" w14:textId="3D39511D" w:rsidR="004A7D66" w:rsidRPr="001A76A6" w:rsidRDefault="004A7D66" w:rsidP="004A7D66">
      <w:pPr>
        <w:numPr>
          <w:ilvl w:val="0"/>
          <w:numId w:val="28"/>
        </w:numPr>
        <w:spacing w:after="27" w:line="256" w:lineRule="auto"/>
        <w:ind w:left="706" w:hanging="360"/>
        <w:rPr>
          <w:sz w:val="24"/>
          <w:szCs w:val="24"/>
        </w:rPr>
      </w:pPr>
      <w:r w:rsidRPr="001A76A6">
        <w:rPr>
          <w:sz w:val="24"/>
          <w:szCs w:val="24"/>
        </w:rPr>
        <w:t>Harjoituksen jälkeen harjoitusvälineet desinfioidaan</w:t>
      </w:r>
      <w:r w:rsidR="00C677F3">
        <w:rPr>
          <w:sz w:val="24"/>
          <w:szCs w:val="24"/>
        </w:rPr>
        <w:t xml:space="preserve"> ja tatami puhdistetaan.</w:t>
      </w:r>
      <w:bookmarkStart w:id="0" w:name="_GoBack"/>
      <w:bookmarkEnd w:id="0"/>
    </w:p>
    <w:p w14:paraId="6565A494" w14:textId="77777777" w:rsidR="004A7D66" w:rsidRPr="001A76A6" w:rsidRDefault="004A7D66" w:rsidP="004A7D66">
      <w:pPr>
        <w:numPr>
          <w:ilvl w:val="0"/>
          <w:numId w:val="28"/>
        </w:numPr>
        <w:spacing w:after="27" w:line="256" w:lineRule="auto"/>
        <w:ind w:left="706" w:hanging="360"/>
        <w:rPr>
          <w:sz w:val="24"/>
          <w:szCs w:val="24"/>
        </w:rPr>
      </w:pPr>
      <w:r w:rsidRPr="001A76A6">
        <w:rPr>
          <w:sz w:val="24"/>
          <w:szCs w:val="24"/>
        </w:rPr>
        <w:t xml:space="preserve">Omia harjoitusvälineitä ja etenkään juomapulloa ei lainata muille. </w:t>
      </w:r>
    </w:p>
    <w:p w14:paraId="0767A26D" w14:textId="77777777" w:rsidR="004A7D66" w:rsidRPr="001A76A6" w:rsidRDefault="004A7D66" w:rsidP="004A7D66">
      <w:pPr>
        <w:numPr>
          <w:ilvl w:val="0"/>
          <w:numId w:val="28"/>
        </w:numPr>
        <w:spacing w:after="0" w:line="240" w:lineRule="auto"/>
        <w:ind w:left="703" w:hanging="357"/>
        <w:rPr>
          <w:sz w:val="24"/>
          <w:szCs w:val="24"/>
        </w:rPr>
      </w:pPr>
      <w:r w:rsidRPr="001A76A6">
        <w:rPr>
          <w:sz w:val="24"/>
          <w:szCs w:val="24"/>
        </w:rPr>
        <w:t>Jos harjoitusryhmän jäsenellä todetaan koronatartunta tai sitä on syytä epäillä, on noudatettava viranomaisten ohjeita ryhmän jäsenten karanteenin asettamisesta.</w:t>
      </w:r>
    </w:p>
    <w:p w14:paraId="2DCEEF37" w14:textId="77777777" w:rsidR="004A7D66" w:rsidRPr="001A76A6" w:rsidRDefault="004A7D66" w:rsidP="004A7D66">
      <w:pPr>
        <w:numPr>
          <w:ilvl w:val="0"/>
          <w:numId w:val="28"/>
        </w:numPr>
        <w:spacing w:after="0" w:line="240" w:lineRule="auto"/>
        <w:ind w:left="703" w:hanging="357"/>
        <w:rPr>
          <w:sz w:val="24"/>
          <w:szCs w:val="24"/>
        </w:rPr>
      </w:pPr>
      <w:r w:rsidRPr="001A76A6">
        <w:rPr>
          <w:sz w:val="24"/>
          <w:szCs w:val="24"/>
        </w:rPr>
        <w:t>Harjoitusten järjestäjä pitää kirjaa harjoituksiin osallistuneista.</w:t>
      </w:r>
    </w:p>
    <w:p w14:paraId="76BBCC9F" w14:textId="61891CCF" w:rsidR="004A7D66" w:rsidRPr="001A76A6" w:rsidRDefault="004A7D66" w:rsidP="004A7D66">
      <w:pPr>
        <w:numPr>
          <w:ilvl w:val="0"/>
          <w:numId w:val="28"/>
        </w:numPr>
        <w:spacing w:after="0" w:line="240" w:lineRule="auto"/>
        <w:ind w:left="703" w:hanging="357"/>
        <w:rPr>
          <w:sz w:val="24"/>
          <w:szCs w:val="24"/>
        </w:rPr>
      </w:pPr>
      <w:r w:rsidRPr="001A76A6">
        <w:rPr>
          <w:sz w:val="24"/>
          <w:szCs w:val="24"/>
        </w:rPr>
        <w:t xml:space="preserve">Koronavilkku-sovelluksen käyttö on suositeltavaa. </w:t>
      </w:r>
    </w:p>
    <w:p w14:paraId="64230FD5" w14:textId="2F0803B0" w:rsidR="00A321DD" w:rsidRDefault="00A321DD" w:rsidP="00A321DD">
      <w:pPr>
        <w:spacing w:after="0" w:line="240" w:lineRule="auto"/>
        <w:rPr>
          <w:sz w:val="24"/>
          <w:szCs w:val="24"/>
        </w:rPr>
      </w:pPr>
    </w:p>
    <w:p w14:paraId="40D94E11" w14:textId="77777777" w:rsidR="004A7D66" w:rsidRPr="00D272CD" w:rsidRDefault="004A7D66" w:rsidP="004A7D66">
      <w:pPr>
        <w:spacing w:after="159"/>
        <w:rPr>
          <w:rFonts w:asciiTheme="minorHAnsi" w:hAnsiTheme="minorHAnsi"/>
          <w:b/>
          <w:bCs/>
          <w:sz w:val="24"/>
          <w:szCs w:val="24"/>
        </w:rPr>
      </w:pPr>
      <w:r w:rsidRPr="00D272CD">
        <w:rPr>
          <w:rFonts w:asciiTheme="minorHAnsi" w:hAnsiTheme="minorHAnsi"/>
          <w:b/>
          <w:bCs/>
          <w:sz w:val="24"/>
          <w:szCs w:val="24"/>
        </w:rPr>
        <w:t>Lue lisää Olympiakomitean korona-ajan ohjeistuksista alla olevista linkeistä:</w:t>
      </w:r>
    </w:p>
    <w:p w14:paraId="6B94C3A8" w14:textId="77777777" w:rsidR="004A7D66" w:rsidRPr="00D272CD" w:rsidRDefault="007510C5" w:rsidP="004A7D66">
      <w:pPr>
        <w:spacing w:after="159"/>
        <w:rPr>
          <w:rFonts w:asciiTheme="minorHAnsi" w:hAnsiTheme="minorHAnsi"/>
          <w:sz w:val="24"/>
          <w:szCs w:val="24"/>
        </w:rPr>
      </w:pPr>
      <w:hyperlink r:id="rId7" w:history="1">
        <w:r w:rsidR="004A7D66" w:rsidRPr="00D272CD">
          <w:rPr>
            <w:rStyle w:val="Hyperlinkki"/>
            <w:rFonts w:asciiTheme="minorHAnsi" w:hAnsiTheme="minorHAnsi"/>
            <w:sz w:val="24"/>
            <w:szCs w:val="24"/>
          </w:rPr>
          <w:t>https://www.olympiakomitea.fi/2020/10/09/olympiakomitea-muistuttaa-vastuullisen-seuratoiminnan-merkityksesta-korona-aikana/</w:t>
        </w:r>
      </w:hyperlink>
    </w:p>
    <w:p w14:paraId="52C5102A" w14:textId="1F903F74" w:rsidR="002C48BB" w:rsidRPr="00D272CD" w:rsidRDefault="004A7D66" w:rsidP="004A7D66">
      <w:pPr>
        <w:spacing w:after="159" w:line="256" w:lineRule="auto"/>
        <w:ind w:left="10" w:hanging="10"/>
        <w:rPr>
          <w:rFonts w:asciiTheme="minorHAnsi" w:eastAsia="Times New Roman" w:hAnsiTheme="minorHAnsi" w:cs="Arial"/>
          <w:color w:val="202020"/>
          <w:spacing w:val="8"/>
          <w:sz w:val="24"/>
          <w:szCs w:val="24"/>
          <w:lang w:eastAsia="fi-FI"/>
        </w:rPr>
      </w:pPr>
      <w:r w:rsidRPr="00D272CD">
        <w:rPr>
          <w:rFonts w:asciiTheme="minorHAnsi" w:hAnsiTheme="minorHAnsi"/>
          <w:color w:val="0563C1"/>
          <w:sz w:val="24"/>
          <w:szCs w:val="24"/>
          <w:u w:val="single" w:color="0563C1"/>
        </w:rPr>
        <w:t>https://www.olympiakomitea.fi/2021/03/05/ajankohtaista-tietoa-koronavirustilanteenvaikutuksesta-urheiluun/</w:t>
      </w:r>
      <w:r w:rsidRPr="00D272CD">
        <w:rPr>
          <w:rFonts w:asciiTheme="minorHAnsi" w:hAnsiTheme="minorHAnsi"/>
          <w:sz w:val="24"/>
          <w:szCs w:val="24"/>
        </w:rPr>
        <w:t xml:space="preserve"> </w:t>
      </w:r>
      <w:r w:rsidR="004D57C1" w:rsidRPr="00D272CD">
        <w:rPr>
          <w:rFonts w:asciiTheme="minorHAnsi" w:eastAsia="Times New Roman" w:hAnsiTheme="minorHAnsi" w:cs="Arial"/>
          <w:color w:val="202020"/>
          <w:spacing w:val="8"/>
          <w:sz w:val="24"/>
          <w:szCs w:val="24"/>
          <w:lang w:eastAsia="fi-FI"/>
        </w:rPr>
        <w:t> </w:t>
      </w:r>
    </w:p>
    <w:p w14:paraId="7BDEFF35" w14:textId="5253D121" w:rsidR="00FC6B85" w:rsidRPr="00D272CD" w:rsidRDefault="00FC6B85" w:rsidP="004A7D66">
      <w:pPr>
        <w:spacing w:after="159" w:line="256" w:lineRule="auto"/>
        <w:ind w:left="10" w:hanging="10"/>
        <w:rPr>
          <w:rFonts w:asciiTheme="minorHAnsi" w:eastAsia="Times New Roman" w:hAnsiTheme="minorHAnsi" w:cs="Arial"/>
          <w:b/>
          <w:bCs/>
          <w:color w:val="202020"/>
          <w:spacing w:val="8"/>
          <w:sz w:val="24"/>
          <w:szCs w:val="24"/>
          <w:lang w:eastAsia="fi-FI"/>
        </w:rPr>
      </w:pPr>
      <w:r w:rsidRPr="00D272CD">
        <w:rPr>
          <w:rFonts w:asciiTheme="minorHAnsi" w:eastAsia="Times New Roman" w:hAnsiTheme="minorHAnsi" w:cs="Arial"/>
          <w:b/>
          <w:bCs/>
          <w:color w:val="202020"/>
          <w:spacing w:val="8"/>
          <w:sz w:val="24"/>
          <w:szCs w:val="24"/>
          <w:lang w:eastAsia="fi-FI"/>
        </w:rPr>
        <w:t>Aluehallintoviraston ohjeita liikunta- ja urheilutoiminnasta löydät täältä:</w:t>
      </w:r>
    </w:p>
    <w:p w14:paraId="748ABEBE" w14:textId="735F5DA8" w:rsidR="00FC6B85" w:rsidRPr="00D272CD" w:rsidRDefault="007510C5" w:rsidP="004A7D66">
      <w:pPr>
        <w:spacing w:after="159" w:line="256" w:lineRule="auto"/>
        <w:ind w:left="10" w:hanging="10"/>
        <w:rPr>
          <w:rFonts w:asciiTheme="minorHAnsi" w:hAnsiTheme="minorHAnsi"/>
        </w:rPr>
      </w:pPr>
      <w:hyperlink r:id="rId8" w:anchor="item-DpAo81qF9aPZ-63046143" w:history="1">
        <w:r w:rsidR="00FC6B85" w:rsidRPr="00D272CD">
          <w:rPr>
            <w:rStyle w:val="Hyperlinkki"/>
            <w:rFonts w:asciiTheme="minorHAnsi" w:hAnsiTheme="minorHAnsi"/>
          </w:rPr>
          <w:t>https://avi.fi/usein-kysyttya-koronaviruksesta#item-DpAo81qF9aPZ-63046143</w:t>
        </w:r>
      </w:hyperlink>
    </w:p>
    <w:p w14:paraId="3BB778AC" w14:textId="37C8ECAE" w:rsidR="00FC6B85" w:rsidRPr="00D272CD" w:rsidRDefault="00FC6B85" w:rsidP="004A7D66">
      <w:pPr>
        <w:spacing w:after="159" w:line="256" w:lineRule="auto"/>
        <w:ind w:left="10" w:hanging="10"/>
        <w:rPr>
          <w:rFonts w:asciiTheme="minorHAnsi" w:hAnsiTheme="minorHAnsi"/>
        </w:rPr>
      </w:pPr>
      <w:r w:rsidRPr="00D272CD">
        <w:rPr>
          <w:rFonts w:asciiTheme="minorHAnsi" w:hAnsiTheme="minorHAnsi"/>
          <w:b/>
          <w:bCs/>
        </w:rPr>
        <w:t>Tartuntatautilaki löytyy täältä</w:t>
      </w:r>
      <w:r w:rsidRPr="00D272CD">
        <w:rPr>
          <w:rFonts w:asciiTheme="minorHAnsi" w:hAnsiTheme="minorHAnsi"/>
        </w:rPr>
        <w:t xml:space="preserve">: </w:t>
      </w:r>
      <w:hyperlink r:id="rId9" w:history="1">
        <w:r w:rsidRPr="00D272CD">
          <w:rPr>
            <w:rStyle w:val="Hyperlinkki"/>
            <w:rFonts w:asciiTheme="minorHAnsi" w:hAnsiTheme="minorHAnsi"/>
          </w:rPr>
          <w:t>https://www.finlex.fi/fi/laki/alkup/2016/20161227</w:t>
        </w:r>
      </w:hyperlink>
    </w:p>
    <w:p w14:paraId="0DC36369" w14:textId="77777777" w:rsidR="00C51CA1" w:rsidRDefault="00D272CD" w:rsidP="004A7D66">
      <w:pPr>
        <w:spacing w:after="159" w:line="256" w:lineRule="auto"/>
        <w:ind w:left="10" w:hanging="10"/>
        <w:rPr>
          <w:rFonts w:asciiTheme="minorHAnsi" w:hAnsiTheme="minorHAnsi" w:cs="Arial"/>
          <w:b/>
          <w:bCs/>
          <w:color w:val="222222"/>
          <w:sz w:val="24"/>
          <w:szCs w:val="24"/>
          <w:shd w:val="clear" w:color="auto" w:fill="FFFFFF"/>
        </w:rPr>
      </w:pPr>
      <w:r w:rsidRPr="00D272CD">
        <w:rPr>
          <w:rFonts w:asciiTheme="minorHAnsi" w:hAnsiTheme="minorHAnsi" w:cs="Arial"/>
          <w:b/>
          <w:bCs/>
          <w:color w:val="222222"/>
          <w:sz w:val="24"/>
          <w:szCs w:val="24"/>
          <w:shd w:val="clear" w:color="auto" w:fill="FFFFFF"/>
        </w:rPr>
        <w:t>STM, OKM ja TEM tiedottavat koronapassista 15.10.2021 – otettu käyttöön 16.10.2021</w:t>
      </w:r>
    </w:p>
    <w:p w14:paraId="4BCD117E" w14:textId="2DF43C8B" w:rsidR="00D272CD" w:rsidRPr="00FC6B85" w:rsidRDefault="007510C5" w:rsidP="004A7D66">
      <w:pPr>
        <w:spacing w:after="159" w:line="256" w:lineRule="auto"/>
        <w:ind w:left="10" w:hanging="10"/>
        <w:rPr>
          <w:rFonts w:ascii="Franklin Gothic Book" w:hAnsi="Franklin Gothic Book"/>
        </w:rPr>
      </w:pPr>
      <w:hyperlink r:id="rId10" w:history="1">
        <w:r w:rsidR="00D272CD" w:rsidRPr="00D272CD">
          <w:rPr>
            <w:rStyle w:val="Hyperlinkki"/>
            <w:rFonts w:asciiTheme="minorHAnsi" w:hAnsiTheme="minorHAnsi"/>
          </w:rPr>
          <w:t>https://minedu.fi/-/1271139/koronapassi-voidaan-ottaa-kayttoon-maahantulosaannosten-voimassaoloa-jatketaan</w:t>
        </w:r>
      </w:hyperlink>
    </w:p>
    <w:sectPr w:rsidR="00D272CD" w:rsidRPr="00FC6B85" w:rsidSect="00C51CA1">
      <w:headerReference w:type="default" r:id="rId11"/>
      <w:footerReference w:type="default" r:id="rId12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24CB" w14:textId="77777777" w:rsidR="007510C5" w:rsidRDefault="007510C5" w:rsidP="00981BCF">
      <w:pPr>
        <w:spacing w:after="0" w:line="240" w:lineRule="auto"/>
      </w:pPr>
      <w:r>
        <w:separator/>
      </w:r>
    </w:p>
  </w:endnote>
  <w:endnote w:type="continuationSeparator" w:id="0">
    <w:p w14:paraId="648F7184" w14:textId="77777777" w:rsidR="007510C5" w:rsidRDefault="007510C5" w:rsidP="0098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2D01" w14:textId="1636B4B1" w:rsidR="00DC0EFA" w:rsidRDefault="004D57C1" w:rsidP="00353EA9">
    <w:pPr>
      <w:tabs>
        <w:tab w:val="center" w:pos="4819"/>
        <w:tab w:val="right" w:pos="9638"/>
      </w:tabs>
      <w:spacing w:after="0" w:line="240" w:lineRule="auto"/>
      <w:jc w:val="center"/>
      <w:rPr>
        <w:rFonts w:ascii="Libre Franklin" w:hAnsi="Libre Franklin" w:cs="Libre Franklin"/>
        <w:i/>
        <w:color w:val="0070C0"/>
        <w:sz w:val="18"/>
        <w:szCs w:val="18"/>
      </w:rPr>
    </w:pPr>
    <w:r>
      <w:rPr>
        <w:rFonts w:ascii="Libre Franklin" w:hAnsi="Libre Franklin" w:cs="Libre Franklin"/>
        <w:i/>
        <w:noProof/>
        <w:color w:val="0070C0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7AA07C" wp14:editId="5F1F0E58">
              <wp:simplePos x="0" y="0"/>
              <wp:positionH relativeFrom="column">
                <wp:posOffset>484149</wp:posOffset>
              </wp:positionH>
              <wp:positionV relativeFrom="paragraph">
                <wp:posOffset>-99901</wp:posOffset>
              </wp:positionV>
              <wp:extent cx="5058889" cy="0"/>
              <wp:effectExtent l="0" t="0" r="0" b="0"/>
              <wp:wrapNone/>
              <wp:docPr id="5" name="Suora yhdysviiv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5888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CA017F" id="Suora yhdysviiva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pt,-7.85pt" to="436.4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" strokecolor="#4579b8 [3044]"/>
          </w:pict>
        </mc:Fallback>
      </mc:AlternateContent>
    </w:r>
    <w:r w:rsidR="00DC0EFA">
      <w:rPr>
        <w:rFonts w:ascii="Libre Franklin" w:hAnsi="Libre Franklin" w:cs="Libre Franklin"/>
        <w:i/>
        <w:color w:val="0070C0"/>
        <w:sz w:val="18"/>
        <w:szCs w:val="18"/>
      </w:rPr>
      <w:t>Suomen Judoliitto ry, Valimotie 10, 5. krs, 00380 Helsinki 050 384 7030, toimisto@judoliitto.fi</w:t>
    </w:r>
  </w:p>
  <w:p w14:paraId="2BAA844A" w14:textId="77777777" w:rsidR="00DC0EFA" w:rsidRPr="00353EA9" w:rsidRDefault="00DC0EFA" w:rsidP="00353EA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E8E1D" w14:textId="77777777" w:rsidR="007510C5" w:rsidRDefault="007510C5" w:rsidP="00981BCF">
      <w:pPr>
        <w:spacing w:after="0" w:line="240" w:lineRule="auto"/>
      </w:pPr>
      <w:r>
        <w:separator/>
      </w:r>
    </w:p>
  </w:footnote>
  <w:footnote w:type="continuationSeparator" w:id="0">
    <w:p w14:paraId="4923F58C" w14:textId="77777777" w:rsidR="007510C5" w:rsidRDefault="007510C5" w:rsidP="0098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9CE3" w14:textId="37DAACB5" w:rsidR="00B53030" w:rsidRDefault="00623E2B" w:rsidP="004A7D66">
    <w:pPr>
      <w:pStyle w:val="Yltunniste"/>
      <w:rPr>
        <w:color w:val="3366FF"/>
      </w:rPr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10F54BBD" wp14:editId="3C1B9A61">
          <wp:simplePos x="0" y="0"/>
          <wp:positionH relativeFrom="column">
            <wp:posOffset>2313940</wp:posOffset>
          </wp:positionH>
          <wp:positionV relativeFrom="paragraph">
            <wp:posOffset>-154305</wp:posOffset>
          </wp:positionV>
          <wp:extent cx="1525270" cy="418465"/>
          <wp:effectExtent l="0" t="0" r="0" b="635"/>
          <wp:wrapTight wrapText="bothSides">
            <wp:wrapPolygon edited="0">
              <wp:start x="0" y="0"/>
              <wp:lineTo x="0" y="20649"/>
              <wp:lineTo x="21312" y="20649"/>
              <wp:lineTo x="2131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D66">
      <w:rPr>
        <w:color w:val="548DD4" w:themeColor="text2" w:themeTint="99"/>
      </w:rPr>
      <w:t xml:space="preserve">Vastuullisuus judossa/korona                  </w:t>
    </w:r>
    <w:r w:rsidR="004A7D66">
      <w:rPr>
        <w:color w:val="548DD4" w:themeColor="text2" w:themeTint="99"/>
      </w:rPr>
      <w:tab/>
      <w:t>Tiedote 2</w:t>
    </w:r>
    <w:r w:rsidR="001A76A6">
      <w:rPr>
        <w:color w:val="548DD4" w:themeColor="text2" w:themeTint="99"/>
      </w:rPr>
      <w:t>1</w:t>
    </w:r>
    <w:r w:rsidR="004A7D66">
      <w:rPr>
        <w:color w:val="548DD4" w:themeColor="text2" w:themeTint="99"/>
      </w:rPr>
      <w:t>.10.2021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07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C945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63E33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1C4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9E17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42C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AC3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E43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826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A73DD"/>
    <w:multiLevelType w:val="multilevel"/>
    <w:tmpl w:val="8FCC1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7974979"/>
    <w:multiLevelType w:val="hybridMultilevel"/>
    <w:tmpl w:val="FD72B49C"/>
    <w:lvl w:ilvl="0" w:tplc="4168B5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D22D88"/>
    <w:multiLevelType w:val="hybridMultilevel"/>
    <w:tmpl w:val="B6323530"/>
    <w:lvl w:ilvl="0" w:tplc="19CC19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97D93"/>
    <w:multiLevelType w:val="multilevel"/>
    <w:tmpl w:val="7DD4B60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7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</w:rPr>
    </w:lvl>
  </w:abstractNum>
  <w:abstractNum w:abstractNumId="14" w15:restartNumberingAfterBreak="0">
    <w:nsid w:val="1E0716CE"/>
    <w:multiLevelType w:val="hybridMultilevel"/>
    <w:tmpl w:val="247AC1FE"/>
    <w:lvl w:ilvl="0" w:tplc="C19AA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27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76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A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FAC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DC7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0F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C42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1E0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D937D2"/>
    <w:multiLevelType w:val="hybridMultilevel"/>
    <w:tmpl w:val="8786C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87E74"/>
    <w:multiLevelType w:val="hybridMultilevel"/>
    <w:tmpl w:val="1D1E896A"/>
    <w:lvl w:ilvl="0" w:tplc="38C43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EC48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A228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AB4C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4E8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70A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D807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203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2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1B63E8E"/>
    <w:multiLevelType w:val="hybridMultilevel"/>
    <w:tmpl w:val="5928E8F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813EDD"/>
    <w:multiLevelType w:val="multilevel"/>
    <w:tmpl w:val="C4C66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92276A"/>
    <w:multiLevelType w:val="hybridMultilevel"/>
    <w:tmpl w:val="8872FE54"/>
    <w:lvl w:ilvl="0" w:tplc="040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886057B"/>
    <w:multiLevelType w:val="multilevel"/>
    <w:tmpl w:val="BBD2191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7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440"/>
      </w:pPr>
      <w:rPr>
        <w:rFonts w:hint="default"/>
      </w:rPr>
    </w:lvl>
  </w:abstractNum>
  <w:abstractNum w:abstractNumId="21" w15:restartNumberingAfterBreak="0">
    <w:nsid w:val="4BAE0E18"/>
    <w:multiLevelType w:val="hybridMultilevel"/>
    <w:tmpl w:val="C144FE0C"/>
    <w:lvl w:ilvl="0" w:tplc="A760BD1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C762846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A88778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E249076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7A6CD2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E0786A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EE348E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98218E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4E8FEE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19422B"/>
    <w:multiLevelType w:val="hybridMultilevel"/>
    <w:tmpl w:val="47D04FE2"/>
    <w:lvl w:ilvl="0" w:tplc="1B54D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7A04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4A8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621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E46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D4E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2123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080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369B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4797B1E"/>
    <w:multiLevelType w:val="hybridMultilevel"/>
    <w:tmpl w:val="0D0A747E"/>
    <w:lvl w:ilvl="0" w:tplc="1AE4096E">
      <w:start w:val="4"/>
      <w:numFmt w:val="bullet"/>
      <w:lvlText w:val="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761BC1"/>
    <w:multiLevelType w:val="multilevel"/>
    <w:tmpl w:val="FB10457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7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440"/>
      </w:pPr>
      <w:rPr>
        <w:rFonts w:hint="default"/>
      </w:rPr>
    </w:lvl>
  </w:abstractNum>
  <w:abstractNum w:abstractNumId="25" w15:restartNumberingAfterBreak="0">
    <w:nsid w:val="5E7900FD"/>
    <w:multiLevelType w:val="multilevel"/>
    <w:tmpl w:val="0C687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440"/>
      </w:pPr>
      <w:rPr>
        <w:rFonts w:hint="default"/>
      </w:rPr>
    </w:lvl>
  </w:abstractNum>
  <w:abstractNum w:abstractNumId="26" w15:restartNumberingAfterBreak="0">
    <w:nsid w:val="66BB604E"/>
    <w:multiLevelType w:val="hybridMultilevel"/>
    <w:tmpl w:val="CFF47DB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00353E"/>
    <w:multiLevelType w:val="hybridMultilevel"/>
    <w:tmpl w:val="A05C78E8"/>
    <w:lvl w:ilvl="0" w:tplc="BABA2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1A5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5451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EE0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0EC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640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8A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A0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2E6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2"/>
  </w:num>
  <w:num w:numId="3">
    <w:abstractNumId w:val="16"/>
  </w:num>
  <w:num w:numId="4">
    <w:abstractNumId w:val="27"/>
  </w:num>
  <w:num w:numId="5">
    <w:abstractNumId w:val="14"/>
  </w:num>
  <w:num w:numId="6">
    <w:abstractNumId w:val="12"/>
  </w:num>
  <w:num w:numId="7">
    <w:abstractNumId w:val="15"/>
  </w:num>
  <w:num w:numId="8">
    <w:abstractNumId w:val="19"/>
  </w:num>
  <w:num w:numId="9">
    <w:abstractNumId w:val="2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11"/>
  </w:num>
  <w:num w:numId="22">
    <w:abstractNumId w:val="23"/>
  </w:num>
  <w:num w:numId="23">
    <w:abstractNumId w:val="13"/>
  </w:num>
  <w:num w:numId="24">
    <w:abstractNumId w:val="25"/>
  </w:num>
  <w:num w:numId="25">
    <w:abstractNumId w:val="20"/>
  </w:num>
  <w:num w:numId="26">
    <w:abstractNumId w:val="24"/>
  </w:num>
  <w:num w:numId="27">
    <w:abstractNumId w:val="1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AD"/>
    <w:rsid w:val="00014E44"/>
    <w:rsid w:val="00031A2C"/>
    <w:rsid w:val="00035EF6"/>
    <w:rsid w:val="00044E33"/>
    <w:rsid w:val="00071B11"/>
    <w:rsid w:val="000B0F97"/>
    <w:rsid w:val="001334B0"/>
    <w:rsid w:val="001A76A6"/>
    <w:rsid w:val="002C48BB"/>
    <w:rsid w:val="002F7332"/>
    <w:rsid w:val="00305DBF"/>
    <w:rsid w:val="003268DA"/>
    <w:rsid w:val="00353EA9"/>
    <w:rsid w:val="00355E9B"/>
    <w:rsid w:val="00391B22"/>
    <w:rsid w:val="003B6B68"/>
    <w:rsid w:val="003D45B8"/>
    <w:rsid w:val="00402658"/>
    <w:rsid w:val="00405A11"/>
    <w:rsid w:val="00416E58"/>
    <w:rsid w:val="00422CC2"/>
    <w:rsid w:val="00450A5C"/>
    <w:rsid w:val="0048250A"/>
    <w:rsid w:val="0048315B"/>
    <w:rsid w:val="00496C72"/>
    <w:rsid w:val="004A7D66"/>
    <w:rsid w:val="004C6F73"/>
    <w:rsid w:val="004D57C1"/>
    <w:rsid w:val="00577F32"/>
    <w:rsid w:val="005821EE"/>
    <w:rsid w:val="005A1C1F"/>
    <w:rsid w:val="005C315F"/>
    <w:rsid w:val="005C4EF9"/>
    <w:rsid w:val="00622836"/>
    <w:rsid w:val="00623E2B"/>
    <w:rsid w:val="00642AC5"/>
    <w:rsid w:val="00672917"/>
    <w:rsid w:val="006747B8"/>
    <w:rsid w:val="0069009A"/>
    <w:rsid w:val="006C2AE8"/>
    <w:rsid w:val="006D6C0B"/>
    <w:rsid w:val="007260E2"/>
    <w:rsid w:val="00732BFE"/>
    <w:rsid w:val="00745C45"/>
    <w:rsid w:val="007510C5"/>
    <w:rsid w:val="007537CC"/>
    <w:rsid w:val="00777EBC"/>
    <w:rsid w:val="007A157D"/>
    <w:rsid w:val="007E214F"/>
    <w:rsid w:val="00825B71"/>
    <w:rsid w:val="00837FFE"/>
    <w:rsid w:val="00850F97"/>
    <w:rsid w:val="00873FCC"/>
    <w:rsid w:val="008A4125"/>
    <w:rsid w:val="008D4B0B"/>
    <w:rsid w:val="008D548E"/>
    <w:rsid w:val="00901AFA"/>
    <w:rsid w:val="00905E58"/>
    <w:rsid w:val="00926F6B"/>
    <w:rsid w:val="00981BCF"/>
    <w:rsid w:val="009B4976"/>
    <w:rsid w:val="009C11C6"/>
    <w:rsid w:val="009C2FDC"/>
    <w:rsid w:val="009F6F83"/>
    <w:rsid w:val="00A05AB5"/>
    <w:rsid w:val="00A07518"/>
    <w:rsid w:val="00A321DD"/>
    <w:rsid w:val="00A357D1"/>
    <w:rsid w:val="00A97B32"/>
    <w:rsid w:val="00AA4CBD"/>
    <w:rsid w:val="00AA7F8F"/>
    <w:rsid w:val="00AD0F9C"/>
    <w:rsid w:val="00B043AB"/>
    <w:rsid w:val="00B24350"/>
    <w:rsid w:val="00B46ADD"/>
    <w:rsid w:val="00B53030"/>
    <w:rsid w:val="00B92FAD"/>
    <w:rsid w:val="00C1401A"/>
    <w:rsid w:val="00C51CA1"/>
    <w:rsid w:val="00C677F3"/>
    <w:rsid w:val="00C7407A"/>
    <w:rsid w:val="00CA7CC5"/>
    <w:rsid w:val="00CC63E5"/>
    <w:rsid w:val="00CD1516"/>
    <w:rsid w:val="00CF669E"/>
    <w:rsid w:val="00D01F2F"/>
    <w:rsid w:val="00D272CD"/>
    <w:rsid w:val="00D30123"/>
    <w:rsid w:val="00DC0EFA"/>
    <w:rsid w:val="00DF70FA"/>
    <w:rsid w:val="00E11759"/>
    <w:rsid w:val="00E91F29"/>
    <w:rsid w:val="00E96C19"/>
    <w:rsid w:val="00EB60B4"/>
    <w:rsid w:val="00F64159"/>
    <w:rsid w:val="00FC624A"/>
    <w:rsid w:val="00F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C2C742"/>
  <w15:docId w15:val="{DDA8220A-EA24-4342-9A23-69C175F4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F97"/>
    <w:pPr>
      <w:spacing w:after="160" w:line="259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2F733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rsid w:val="00981B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981BCF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981B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981BCF"/>
    <w:rPr>
      <w:rFonts w:cs="Times New Roman"/>
    </w:rPr>
  </w:style>
  <w:style w:type="character" w:styleId="Hyperlinkki">
    <w:name w:val="Hyperlink"/>
    <w:basedOn w:val="Kappaleenoletusfontti"/>
    <w:uiPriority w:val="99"/>
    <w:unhideWhenUsed/>
    <w:rsid w:val="00E96C19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C1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4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.fi/usein-kysyttya-koronavirukses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lympiakomitea.fi/2020/10/09/olympiakomitea-muistuttaa-vastuullisen-seuratoiminnan-merkityksesta-korona-aikan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inedu.fi/-/1271139/koronapassi-voidaan-ottaa-kayttoon-maahantulosaannosten-voimassaoloa-jatketa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lex.fi/fi/laki/alkup/2016/2016122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352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</dc:title>
  <dc:subject/>
  <dc:creator>Taina Saha</dc:creator>
  <cp:keywords/>
  <dc:description/>
  <cp:lastModifiedBy>Taina Saha</cp:lastModifiedBy>
  <cp:revision>3</cp:revision>
  <cp:lastPrinted>2021-10-21T10:42:00Z</cp:lastPrinted>
  <dcterms:created xsi:type="dcterms:W3CDTF">2021-10-21T11:08:00Z</dcterms:created>
  <dcterms:modified xsi:type="dcterms:W3CDTF">2021-10-21T17:40:00Z</dcterms:modified>
</cp:coreProperties>
</file>